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D5" w:rsidRDefault="002256D5" w:rsidP="00E55BF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256D5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28650" cy="819150"/>
            <wp:effectExtent l="19050" t="0" r="0" b="0"/>
            <wp:docPr id="1" name="Рисунок 1" descr="Лысые горы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ысые горы ч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D5" w:rsidRDefault="00E55BFC" w:rsidP="002256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ОБРАЗОВАНИЯ</w:t>
      </w:r>
      <w:r w:rsidR="002256D5" w:rsidRPr="002256D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АДМИНИСТРАЦИИ ЛЫСОГОРСКОГО </w:t>
      </w:r>
    </w:p>
    <w:p w:rsidR="00E55BFC" w:rsidRDefault="00E55BFC" w:rsidP="00E55B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</w:t>
      </w:r>
      <w:r w:rsidR="002256D5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E55BFC" w:rsidRDefault="00E55BFC" w:rsidP="00E55BF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55BFC" w:rsidRDefault="00E55BFC" w:rsidP="00E55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55BFC" w:rsidRDefault="00E55BFC" w:rsidP="00E55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9.01.2014 года     №   4                                   р.п. Лысые Горы</w:t>
      </w:r>
    </w:p>
    <w:p w:rsidR="00E55BFC" w:rsidRDefault="00E55BFC" w:rsidP="00E55BFC">
      <w:pPr>
        <w:rPr>
          <w:rFonts w:ascii="Times New Roman" w:hAnsi="Times New Roman" w:cs="Times New Roman"/>
          <w:b/>
          <w:sz w:val="28"/>
          <w:szCs w:val="28"/>
        </w:rPr>
      </w:pP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районного конкурса 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«Лучший </w:t>
      </w:r>
      <w:r w:rsidR="00764620">
        <w:rPr>
          <w:rFonts w:ascii="Times New Roman" w:hAnsi="Times New Roman" w:cs="Times New Roman"/>
          <w:b/>
          <w:sz w:val="28"/>
          <w:szCs w:val="28"/>
        </w:rPr>
        <w:t xml:space="preserve">ученический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5BFC" w:rsidRDefault="00E55BFC" w:rsidP="00E55BFC">
      <w:pPr>
        <w:pStyle w:val="a5"/>
        <w:jc w:val="left"/>
        <w:rPr>
          <w:b/>
          <w:szCs w:val="28"/>
        </w:rPr>
      </w:pPr>
    </w:p>
    <w:p w:rsidR="00E55BFC" w:rsidRDefault="00E55BFC" w:rsidP="00E55BFC">
      <w:pPr>
        <w:pStyle w:val="a5"/>
        <w:jc w:val="left"/>
        <w:rPr>
          <w:b/>
          <w:szCs w:val="28"/>
        </w:rPr>
      </w:pPr>
    </w:p>
    <w:p w:rsidR="00E55BFC" w:rsidRDefault="00E55BFC" w:rsidP="002256D5">
      <w:pPr>
        <w:tabs>
          <w:tab w:val="left" w:pos="709"/>
        </w:tabs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  Министерства образования Саратовской области  в  целях повышения творческого потенциала обучающихся, их духовно-нравственного воспитания, интеллектуального и физическог</w:t>
      </w:r>
      <w:r w:rsidR="002256D5">
        <w:rPr>
          <w:rFonts w:ascii="Times New Roman" w:hAnsi="Times New Roman" w:cs="Times New Roman"/>
          <w:sz w:val="28"/>
          <w:szCs w:val="28"/>
        </w:rPr>
        <w:t>о развития  молодого поколения</w:t>
      </w:r>
    </w:p>
    <w:p w:rsidR="00E55BFC" w:rsidRDefault="00E55BFC" w:rsidP="00E55BFC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ПРИКАЗЫВАЮ: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FC" w:rsidRDefault="00E55BFC" w:rsidP="00E55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 районный   конкурс   «Лучший</w:t>
      </w:r>
      <w:r w:rsidR="00764620" w:rsidRPr="00764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20" w:rsidRPr="00764620">
        <w:rPr>
          <w:rFonts w:ascii="Times New Roman" w:hAnsi="Times New Roman" w:cs="Times New Roman"/>
          <w:sz w:val="28"/>
          <w:szCs w:val="28"/>
        </w:rPr>
        <w:t>ученический</w:t>
      </w:r>
      <w:r>
        <w:rPr>
          <w:rFonts w:ascii="Times New Roman" w:hAnsi="Times New Roman" w:cs="Times New Roman"/>
          <w:sz w:val="28"/>
          <w:szCs w:val="28"/>
        </w:rPr>
        <w:t xml:space="preserve"> класс» с декабря </w:t>
      </w:r>
      <w:r w:rsidR="002256D5">
        <w:rPr>
          <w:rFonts w:ascii="Times New Roman" w:hAnsi="Times New Roman" w:cs="Times New Roman"/>
          <w:sz w:val="28"/>
          <w:szCs w:val="28"/>
        </w:rPr>
        <w:t xml:space="preserve"> 2013 года по май  2014 года в </w:t>
      </w:r>
      <w:r w:rsidR="007116BE">
        <w:rPr>
          <w:rFonts w:ascii="Times New Roman" w:hAnsi="Times New Roman" w:cs="Times New Roman"/>
          <w:sz w:val="28"/>
          <w:szCs w:val="28"/>
        </w:rPr>
        <w:t>4</w:t>
      </w:r>
      <w:r w:rsidR="002256D5" w:rsidRPr="0022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5BFC" w:rsidRDefault="00E55BFC" w:rsidP="00E55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    Положение о районном конкурсе   «Лучший</w:t>
      </w:r>
      <w:r w:rsidR="00764620" w:rsidRPr="00764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20" w:rsidRPr="00764620">
        <w:rPr>
          <w:rFonts w:ascii="Times New Roman" w:hAnsi="Times New Roman" w:cs="Times New Roman"/>
          <w:sz w:val="28"/>
          <w:szCs w:val="28"/>
        </w:rPr>
        <w:t>ученический</w:t>
      </w:r>
      <w:r w:rsidRPr="0076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класс» (приложение 1)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3.Ответственность за организацию и проведение  районного конкурса</w:t>
      </w:r>
    </w:p>
    <w:p w:rsidR="002256D5" w:rsidRPr="002256D5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Лучший</w:t>
      </w:r>
      <w:r w:rsidR="00764620">
        <w:rPr>
          <w:rFonts w:ascii="Times New Roman" w:hAnsi="Times New Roman" w:cs="Times New Roman"/>
          <w:sz w:val="28"/>
          <w:szCs w:val="28"/>
        </w:rPr>
        <w:t xml:space="preserve"> </w:t>
      </w:r>
      <w:r w:rsidR="00764620" w:rsidRPr="00764620">
        <w:rPr>
          <w:rFonts w:ascii="Times New Roman" w:hAnsi="Times New Roman" w:cs="Times New Roman"/>
          <w:sz w:val="28"/>
          <w:szCs w:val="28"/>
        </w:rPr>
        <w:t>ученический</w:t>
      </w:r>
      <w:r>
        <w:rPr>
          <w:rFonts w:ascii="Times New Roman" w:hAnsi="Times New Roman" w:cs="Times New Roman"/>
          <w:sz w:val="28"/>
          <w:szCs w:val="28"/>
        </w:rPr>
        <w:t xml:space="preserve"> класс»    возложить  на   МБОУ ДОД «Центр дополнительного образования</w:t>
      </w:r>
      <w:r w:rsidR="002256D5">
        <w:rPr>
          <w:rFonts w:ascii="Times New Roman" w:hAnsi="Times New Roman" w:cs="Times New Roman"/>
          <w:sz w:val="28"/>
          <w:szCs w:val="28"/>
        </w:rPr>
        <w:t xml:space="preserve"> для детей» </w:t>
      </w:r>
      <w:proofErr w:type="spellStart"/>
      <w:r w:rsidR="002256D5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2256D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E55BFC" w:rsidRDefault="00E55BFC" w:rsidP="00E5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FC" w:rsidRDefault="00E55BFC" w:rsidP="00E5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общеобразовательных учреждений  обеспечить участие в конкурсе учащихся школ района согласно Положению.</w:t>
      </w:r>
    </w:p>
    <w:p w:rsidR="00E55BFC" w:rsidRDefault="00E55BFC" w:rsidP="00E5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FC" w:rsidRPr="002256D5" w:rsidRDefault="00E55BFC" w:rsidP="00E5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Контроль над выполнением приказа  </w:t>
      </w:r>
      <w:r w:rsidR="002256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Начальник отдела образования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В.А.Фимушкина</w:t>
      </w:r>
      <w:proofErr w:type="spellEnd"/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FC" w:rsidRDefault="00E55BFC" w:rsidP="007646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56D5" w:rsidRDefault="002256D5" w:rsidP="007646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4620" w:rsidRDefault="00764620" w:rsidP="0076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D5" w:rsidRPr="002256D5" w:rsidRDefault="002256D5" w:rsidP="002256D5">
      <w:pPr>
        <w:pStyle w:val="a3"/>
        <w:tabs>
          <w:tab w:val="left" w:pos="0"/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к приказу №4 от 9.01.2014 года </w:t>
      </w:r>
    </w:p>
    <w:p w:rsidR="002256D5" w:rsidRDefault="002256D5" w:rsidP="00E55BFC">
      <w:pPr>
        <w:pStyle w:val="a3"/>
        <w:tabs>
          <w:tab w:val="left" w:pos="0"/>
          <w:tab w:val="left" w:pos="1800"/>
        </w:tabs>
        <w:rPr>
          <w:b/>
          <w:szCs w:val="28"/>
        </w:rPr>
      </w:pPr>
    </w:p>
    <w:p w:rsidR="00E55BFC" w:rsidRPr="00764620" w:rsidRDefault="00E55BFC" w:rsidP="00E55BFC">
      <w:pPr>
        <w:pStyle w:val="a3"/>
        <w:tabs>
          <w:tab w:val="left" w:pos="0"/>
          <w:tab w:val="left" w:pos="1800"/>
        </w:tabs>
        <w:rPr>
          <w:b/>
          <w:szCs w:val="28"/>
        </w:rPr>
      </w:pPr>
      <w:r w:rsidRPr="00764620">
        <w:rPr>
          <w:b/>
          <w:szCs w:val="28"/>
        </w:rPr>
        <w:t>ПОЛОЖЕНИЕ</w:t>
      </w:r>
    </w:p>
    <w:p w:rsidR="00E55BFC" w:rsidRDefault="00E55BFC" w:rsidP="00E55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районном  конкурсе «Лучший ученический класс»</w:t>
      </w:r>
    </w:p>
    <w:p w:rsidR="00E55BFC" w:rsidRDefault="00E55BFC" w:rsidP="00E55BFC">
      <w:pPr>
        <w:pStyle w:val="a7"/>
        <w:spacing w:after="0" w:line="240" w:lineRule="auto"/>
        <w:ind w:left="0" w:firstLine="5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Положение о районном конкурсе «Лучший ученический класс»     (далее – Положение, Конкурс) разработано с целью повышения                духовно-нравственного воспитания и  творческого потенциала </w:t>
      </w:r>
      <w:r w:rsidR="00764620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 xml:space="preserve">хся, интеллектуального и физического развития молодого поколения. 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Задачами  конкурса является: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оптимальных вариантов участия ученических коллективов в системе школьного самоуправления;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инициативы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общественно-политической деятельности;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школьников с возможностями и перспективами профессионального роста и самоопределения;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интереса обучающихся  к исследованиям истории школы, района, города, культурно-исторического наследия, традиций и обычаев населения;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приобщение школьников к созидательному труду.</w:t>
      </w:r>
    </w:p>
    <w:p w:rsidR="00E55BFC" w:rsidRDefault="00E55BFC" w:rsidP="00E55BFC">
      <w:pPr>
        <w:pStyle w:val="1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Участники Конкурса.</w:t>
      </w:r>
    </w:p>
    <w:p w:rsidR="00E55BFC" w:rsidRDefault="00E55BFC" w:rsidP="00E55BFC">
      <w:pPr>
        <w:pStyle w:val="2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все ученические коллективы 6-11 классов общеобразовательных учреждений области.</w:t>
      </w:r>
    </w:p>
    <w:p w:rsidR="00E55BFC" w:rsidRDefault="00E55BFC" w:rsidP="00E55BFC">
      <w:pPr>
        <w:pStyle w:val="2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55BFC" w:rsidRDefault="00E55BFC" w:rsidP="00E55BFC">
      <w:pPr>
        <w:pStyle w:val="2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Порядок и сроки проведения Конкурса.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декабря  2013 года по май 2014 года в 4 этапа: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: декабрь 2013 года (подача заявок до 27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начало составления пояснительной записки);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: 9 января 2014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документацию - итоги двух четвертей  в ЦДО)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:  март 2014 года (проведение районных мероприятий, участие в специальных акциях, межрайонных мероприятиях, дополнение к пояснительной записке);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: 5 мая 2014 года (окончательное формирование пояснительной записки).</w:t>
      </w:r>
    </w:p>
    <w:p w:rsidR="00E55BFC" w:rsidRDefault="00E55BFC" w:rsidP="00E55BFC">
      <w:pPr>
        <w:pStyle w:val="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55BFC" w:rsidRDefault="00E55BFC" w:rsidP="00E55BFC">
      <w:pPr>
        <w:pStyle w:val="2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V. Требования к содержанию и оформлению материалов.</w:t>
      </w:r>
    </w:p>
    <w:p w:rsidR="00E55BFC" w:rsidRDefault="00E55BFC" w:rsidP="00E55BF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в виде списочного состава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класса, школы подается в конкурсную комиссию (подписывается классным руководителем). </w:t>
      </w:r>
    </w:p>
    <w:p w:rsidR="00E55BFC" w:rsidRDefault="00E55BFC" w:rsidP="00E55BF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каждого этапа в районную конкурсную комиссию представляется пояснительная записка. 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информацию, характеризующую класс:</w:t>
      </w:r>
    </w:p>
    <w:p w:rsidR="00E55BFC" w:rsidRDefault="00E55BFC" w:rsidP="00E55BF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количественный состав;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показатели дисциплины и интеллектуального развития (посещаемость, успеваемость, качество знаний);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внеклассной работе (посещение учреждений дополнительного образования, школьных кружков и секций);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деятельности детских и молодежных объединений;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общественной жизни школы, города, района (изучение истории родного края, традиций и обычаев населения);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экологическом движении (формы и направления деятельности); 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 военно-патриотического направления;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мероприятиях, способствующих развитию физической культуры и спорта;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конкурсах, предметных олимпиадах;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в работе промышленных и сельскохозяйственных предприятий;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формы организации ученического коллектива;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 управленческой деятельности в коллективе.</w:t>
      </w:r>
    </w:p>
    <w:p w:rsidR="00E55BFC" w:rsidRDefault="00E55BFC" w:rsidP="00E55BFC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Материалы, представленные на Конкурс, не рецензируются и не возвращаются. 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ученические коллективы, принявшие участие в Конкурсе, получают диплом участника Конкурса, выданный муниципальными органами управления образованием.</w:t>
      </w:r>
    </w:p>
    <w:p w:rsidR="00E55BFC" w:rsidRDefault="00E55BFC" w:rsidP="00E55BFC">
      <w:pPr>
        <w:pStyle w:val="2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Система оценки материалов участников конкурса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материалов проводится по следующим критериям:</w:t>
      </w:r>
    </w:p>
    <w:p w:rsidR="00E55BFC" w:rsidRDefault="00E55BFC" w:rsidP="00E55BF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принципы формирования ученического коллектива. Характеристика его состава.</w:t>
      </w:r>
    </w:p>
    <w:p w:rsidR="00E55BFC" w:rsidRDefault="00E55BFC" w:rsidP="00E55BF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воспитательной деятельности социальных и культурных условий образовательного учреждения, города, района, традиций и обычаев народов, населяющих территорию района.</w:t>
      </w:r>
    </w:p>
    <w:p w:rsidR="00E55BFC" w:rsidRDefault="00E55BFC" w:rsidP="00E55BFC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отношений в ученическом коллективе (показатель физического и духовного здоровья, межличностные и внутри коллективные отношения).</w:t>
      </w:r>
    </w:p>
    <w:p w:rsidR="00E55BFC" w:rsidRDefault="00E55BFC" w:rsidP="00E55BFC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вклад ученического коллектива в развитие образовательного учреждения, села, города, района.</w:t>
      </w:r>
    </w:p>
    <w:p w:rsidR="00E55BFC" w:rsidRDefault="00E55BFC" w:rsidP="00E55B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Подведение итогов Конкурса.</w:t>
      </w:r>
    </w:p>
    <w:p w:rsidR="00E55BFC" w:rsidRDefault="00E55BFC" w:rsidP="00E55BFC">
      <w:pPr>
        <w:pStyle w:val="4"/>
        <w:spacing w:before="0" w:after="0"/>
        <w:rPr>
          <w:b w:val="0"/>
        </w:rPr>
      </w:pPr>
      <w:r>
        <w:rPr>
          <w:b w:val="0"/>
        </w:rPr>
        <w:t>Балльная система оценки школьных коллективов.</w:t>
      </w:r>
    </w:p>
    <w:p w:rsidR="00E55BFC" w:rsidRDefault="00E55BFC" w:rsidP="00E55BFC">
      <w:pPr>
        <w:pStyle w:val="4"/>
        <w:spacing w:before="0" w:after="0"/>
        <w:ind w:firstLine="709"/>
        <w:rPr>
          <w:b w:val="0"/>
        </w:rPr>
      </w:pPr>
      <w:r>
        <w:rPr>
          <w:b w:val="0"/>
        </w:rPr>
        <w:t xml:space="preserve">1. Успеваемость: </w:t>
      </w:r>
    </w:p>
    <w:p w:rsidR="00E55BFC" w:rsidRDefault="00E55BFC" w:rsidP="00E55BFC">
      <w:pPr>
        <w:pStyle w:val="4"/>
        <w:spacing w:before="0" w:after="0"/>
      </w:pPr>
      <w:r>
        <w:t xml:space="preserve">96 – 100 % </w:t>
      </w:r>
      <w:r>
        <w:tab/>
      </w:r>
      <w:r>
        <w:tab/>
        <w:t>8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– 95 %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– 90 %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балла;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– 85 %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балла;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80 % </w:t>
      </w:r>
      <w:r>
        <w:rPr>
          <w:rFonts w:ascii="Times New Roman" w:hAnsi="Times New Roman" w:cs="Times New Roman"/>
          <w:sz w:val="28"/>
          <w:szCs w:val="28"/>
        </w:rPr>
        <w:tab/>
        <w:t>0 баллов.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Качество знаний:</w:t>
      </w:r>
    </w:p>
    <w:p w:rsidR="00E55BFC" w:rsidRDefault="00E55BFC" w:rsidP="00E55BFC">
      <w:pPr>
        <w:pStyle w:val="4"/>
        <w:spacing w:before="0" w:after="0"/>
      </w:pPr>
      <w:r>
        <w:t xml:space="preserve">86 – 100 % </w:t>
      </w:r>
      <w:r>
        <w:tab/>
      </w:r>
      <w:r>
        <w:tab/>
        <w:t>20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– 85 %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 – 70 %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– 55 %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40 % </w:t>
      </w:r>
      <w:r>
        <w:rPr>
          <w:rFonts w:ascii="Times New Roman" w:hAnsi="Times New Roman" w:cs="Times New Roman"/>
          <w:sz w:val="28"/>
          <w:szCs w:val="28"/>
        </w:rPr>
        <w:tab/>
        <w:t>0 баллов.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Посещаемость:</w:t>
      </w:r>
    </w:p>
    <w:p w:rsidR="00E55BFC" w:rsidRDefault="00E55BFC" w:rsidP="00E55BFC">
      <w:pPr>
        <w:pStyle w:val="4"/>
        <w:spacing w:before="0" w:after="0"/>
      </w:pPr>
      <w:r>
        <w:t xml:space="preserve">96 – 100 % </w:t>
      </w:r>
      <w:r>
        <w:tab/>
      </w:r>
      <w:r>
        <w:tab/>
        <w:t>10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– 95 %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– 90 %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баллов;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– 85 %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балла;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80 % </w:t>
      </w:r>
      <w:r>
        <w:rPr>
          <w:rFonts w:ascii="Times New Roman" w:hAnsi="Times New Roman" w:cs="Times New Roman"/>
          <w:sz w:val="28"/>
          <w:szCs w:val="28"/>
        </w:rPr>
        <w:tab/>
        <w:t>0 баллов.</w:t>
      </w:r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>4. Участие школьников во внеклассной работе (посещение учреждений дополнительного образования, школьных кружков и секций):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=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>)* 7*к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баллов,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школьников, участвующих во внеклассной работе,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– общее количество учеников в классе.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школьников в деятельности детских и молодежных объединениях: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>)* 7,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школьников, участвующих в работе детских и молодежных объединений,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– общее количество учеников в классе.</w:t>
      </w:r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>6. Участие школьников в конкурсах и предметных олимпиадах: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=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>)* 10*к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школьников, принимавших участие в конкурсах и предметных олимпиадах,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– общее количество учеников в классе, + на каждого участника: (занявшего в районных олимпиадах: 1 место – 3 балла, 2 место – 2 балла, 3 место – 1 балл.); (занявшего в городских олимпиадах: 1 место – 5 баллов, 2 место – 4 балла, 3 место – 3 балла.);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(занявшего в областных олимпиадах: 1 место – 10 баллов, 2 место – 8 баллов, 3 место – 6 баллов.); (занявшего на Российских олимпиадах:  1 место – 30 баллов, 2 место – 28 баллов, 3 место – 26 баллов.</w:t>
      </w:r>
      <w:proofErr w:type="gramEnd"/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>7. Участие школьников в общественно полезных трудовых мероприятиях:</w:t>
      </w:r>
    </w:p>
    <w:p w:rsidR="00E55BFC" w:rsidRDefault="00E55BFC" w:rsidP="00E55BFC">
      <w:pPr>
        <w:pStyle w:val="a5"/>
        <w:jc w:val="left"/>
        <w:rPr>
          <w:szCs w:val="28"/>
        </w:rPr>
      </w:pPr>
      <w:r>
        <w:rPr>
          <w:szCs w:val="28"/>
        </w:rPr>
        <w:t>Б = (</w:t>
      </w:r>
      <w:r>
        <w:rPr>
          <w:szCs w:val="28"/>
          <w:lang w:val="en-US"/>
        </w:rPr>
        <w:t>N</w:t>
      </w:r>
      <w:proofErr w:type="spellStart"/>
      <w:r>
        <w:rPr>
          <w:szCs w:val="28"/>
          <w:vertAlign w:val="subscript"/>
        </w:rPr>
        <w:t>пр</w:t>
      </w:r>
      <w:proofErr w:type="spellEnd"/>
      <w:r>
        <w:rPr>
          <w:szCs w:val="28"/>
        </w:rPr>
        <w:t xml:space="preserve"> /</w:t>
      </w:r>
      <w:r>
        <w:rPr>
          <w:szCs w:val="28"/>
          <w:lang w:val="en-US"/>
        </w:rPr>
        <w:t>N</w:t>
      </w:r>
      <w:r>
        <w:rPr>
          <w:szCs w:val="28"/>
          <w:vertAlign w:val="subscript"/>
        </w:rPr>
        <w:t>об</w:t>
      </w:r>
      <w:r>
        <w:rPr>
          <w:szCs w:val="28"/>
        </w:rPr>
        <w:t>)* 7*к</w:t>
      </w:r>
      <w:proofErr w:type="gramStart"/>
      <w:r>
        <w:rPr>
          <w:szCs w:val="28"/>
          <w:vertAlign w:val="subscript"/>
        </w:rPr>
        <w:t>1</w:t>
      </w:r>
      <w:proofErr w:type="gramEnd"/>
      <w:r>
        <w:rPr>
          <w:szCs w:val="28"/>
        </w:rPr>
        <w:t>,</w:t>
      </w:r>
    </w:p>
    <w:p w:rsidR="00E55BFC" w:rsidRDefault="00E55BFC" w:rsidP="00E55BFC">
      <w:pPr>
        <w:pStyle w:val="a5"/>
        <w:jc w:val="left"/>
        <w:rPr>
          <w:szCs w:val="28"/>
        </w:rPr>
      </w:pPr>
      <w:r>
        <w:rPr>
          <w:szCs w:val="28"/>
        </w:rPr>
        <w:t xml:space="preserve">где </w:t>
      </w:r>
      <w:proofErr w:type="gramStart"/>
      <w:r>
        <w:rPr>
          <w:szCs w:val="28"/>
          <w:lang w:val="en-US"/>
        </w:rPr>
        <w:t>N</w:t>
      </w:r>
      <w:proofErr w:type="spellStart"/>
      <w:proofErr w:type="gramEnd"/>
      <w:r>
        <w:rPr>
          <w:szCs w:val="28"/>
          <w:vertAlign w:val="subscript"/>
        </w:rPr>
        <w:t>пр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количество школьников, участвующих в трудовых мероприятиях, </w:t>
      </w:r>
    </w:p>
    <w:p w:rsidR="00E55BFC" w:rsidRDefault="00E55BFC" w:rsidP="00E55BFC">
      <w:pPr>
        <w:pStyle w:val="a5"/>
        <w:jc w:val="left"/>
        <w:rPr>
          <w:szCs w:val="28"/>
        </w:rPr>
      </w:pPr>
      <w:proofErr w:type="gramStart"/>
      <w:r>
        <w:rPr>
          <w:szCs w:val="28"/>
          <w:lang w:val="en-US"/>
        </w:rPr>
        <w:t>N</w:t>
      </w:r>
      <w:r>
        <w:rPr>
          <w:szCs w:val="28"/>
          <w:vertAlign w:val="subscript"/>
        </w:rPr>
        <w:t xml:space="preserve">об </w:t>
      </w:r>
      <w:r>
        <w:rPr>
          <w:szCs w:val="28"/>
        </w:rPr>
        <w:t>– общее количество учеников в классе.</w:t>
      </w:r>
      <w:proofErr w:type="gramEnd"/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>8. Участие школьников в спортивных мероприятиях:</w:t>
      </w:r>
    </w:p>
    <w:p w:rsidR="00E55BFC" w:rsidRDefault="00E55BFC" w:rsidP="00E55BFC">
      <w:pPr>
        <w:pStyle w:val="a5"/>
        <w:jc w:val="left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 = (</w:t>
      </w:r>
      <w:r>
        <w:rPr>
          <w:szCs w:val="28"/>
          <w:lang w:val="en-US"/>
        </w:rPr>
        <w:t>N</w:t>
      </w:r>
      <w:proofErr w:type="spellStart"/>
      <w:r>
        <w:rPr>
          <w:szCs w:val="28"/>
          <w:vertAlign w:val="subscript"/>
        </w:rPr>
        <w:t>сп</w:t>
      </w:r>
      <w:proofErr w:type="spellEnd"/>
      <w:r>
        <w:rPr>
          <w:szCs w:val="28"/>
        </w:rPr>
        <w:t xml:space="preserve"> /</w:t>
      </w:r>
      <w:r>
        <w:rPr>
          <w:szCs w:val="28"/>
          <w:lang w:val="en-US"/>
        </w:rPr>
        <w:t>N</w:t>
      </w:r>
      <w:r>
        <w:rPr>
          <w:szCs w:val="28"/>
          <w:vertAlign w:val="subscript"/>
        </w:rPr>
        <w:t>об</w:t>
      </w:r>
      <w:r>
        <w:rPr>
          <w:szCs w:val="28"/>
        </w:rPr>
        <w:t>)* 4,</w:t>
      </w:r>
    </w:p>
    <w:p w:rsidR="00E55BFC" w:rsidRDefault="00E55BFC" w:rsidP="00E55BFC">
      <w:pPr>
        <w:pStyle w:val="a5"/>
        <w:jc w:val="left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proofErr w:type="spellStart"/>
      <w:r>
        <w:rPr>
          <w:szCs w:val="28"/>
          <w:vertAlign w:val="subscript"/>
        </w:rPr>
        <w:t>сп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количество школьников, принимавших участие в спортивных мероприятиях, </w:t>
      </w:r>
      <w:r>
        <w:rPr>
          <w:szCs w:val="28"/>
          <w:lang w:val="en-US"/>
        </w:rPr>
        <w:t>N</w:t>
      </w:r>
      <w:r>
        <w:rPr>
          <w:szCs w:val="28"/>
          <w:vertAlign w:val="subscript"/>
        </w:rPr>
        <w:t xml:space="preserve">об </w:t>
      </w:r>
      <w:r>
        <w:rPr>
          <w:szCs w:val="28"/>
        </w:rPr>
        <w:t>– общее количество учеников в классе, + на каждого участника: (занявшего в районных соревнованиях: 1 место – 3 балла, 2 место – 2 балла, 3 место – 1 балл.); (занявшего в городских соревнованиях: 1 место – 5 баллов, 2 место – 4 балла, 3 место – 3 балла.);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(занявшего в областных соревнованиях: 1 место – 10 баллов, 2 место – 8 баллов, 3 место – 6 баллов.); (занявшего на российских соревнованиях: 1 место – 30 баллов, 2 место – 28 баллов, 3 место – 26 баллов.</w:t>
      </w:r>
      <w:proofErr w:type="gramEnd"/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lastRenderedPageBreak/>
        <w:t>9. Проведение классных мероприятий с привлечением родителей – 3 балла/ мероприятие.</w:t>
      </w:r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 xml:space="preserve">10. Проведение </w:t>
      </w:r>
      <w:proofErr w:type="spellStart"/>
      <w:r>
        <w:rPr>
          <w:szCs w:val="28"/>
        </w:rPr>
        <w:t>внутришкольных</w:t>
      </w:r>
      <w:proofErr w:type="spellEnd"/>
      <w:r>
        <w:rPr>
          <w:szCs w:val="28"/>
        </w:rPr>
        <w:t xml:space="preserve"> мероприятий – 5 баллов/ мероприятие.</w:t>
      </w:r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>11. Участие в районных мероприятиях – 15 баллов/ мероприятие.</w:t>
      </w:r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>12. Участие школьников в специализированных акциях:</w:t>
      </w:r>
    </w:p>
    <w:p w:rsidR="00E55BFC" w:rsidRDefault="00E55BFC" w:rsidP="00E55BFC">
      <w:pPr>
        <w:pStyle w:val="a5"/>
        <w:jc w:val="left"/>
        <w:rPr>
          <w:szCs w:val="28"/>
        </w:rPr>
      </w:pPr>
      <w:r>
        <w:rPr>
          <w:szCs w:val="28"/>
        </w:rPr>
        <w:t>Б = (</w:t>
      </w:r>
      <w:r>
        <w:rPr>
          <w:szCs w:val="28"/>
          <w:lang w:val="en-US"/>
        </w:rPr>
        <w:t>N</w:t>
      </w:r>
      <w:proofErr w:type="spellStart"/>
      <w:r>
        <w:rPr>
          <w:szCs w:val="28"/>
          <w:vertAlign w:val="subscript"/>
        </w:rPr>
        <w:t>ак</w:t>
      </w:r>
      <w:proofErr w:type="spellEnd"/>
      <w:r>
        <w:rPr>
          <w:szCs w:val="28"/>
        </w:rPr>
        <w:t xml:space="preserve"> /</w:t>
      </w:r>
      <w:r>
        <w:rPr>
          <w:szCs w:val="28"/>
          <w:lang w:val="en-US"/>
        </w:rPr>
        <w:t>N</w:t>
      </w:r>
      <w:r>
        <w:rPr>
          <w:szCs w:val="28"/>
          <w:vertAlign w:val="subscript"/>
        </w:rPr>
        <w:t>об</w:t>
      </w:r>
      <w:r>
        <w:rPr>
          <w:szCs w:val="28"/>
        </w:rPr>
        <w:t>)*10*к</w:t>
      </w:r>
      <w:proofErr w:type="gramStart"/>
      <w:r>
        <w:rPr>
          <w:szCs w:val="28"/>
          <w:vertAlign w:val="subscript"/>
        </w:rPr>
        <w:t>1</w:t>
      </w:r>
      <w:proofErr w:type="gramEnd"/>
      <w:r>
        <w:rPr>
          <w:szCs w:val="28"/>
        </w:rPr>
        <w:t>,</w:t>
      </w:r>
    </w:p>
    <w:p w:rsidR="00E55BFC" w:rsidRDefault="00E55BFC" w:rsidP="00E55BFC">
      <w:pPr>
        <w:pStyle w:val="a5"/>
        <w:jc w:val="left"/>
        <w:rPr>
          <w:szCs w:val="28"/>
        </w:rPr>
      </w:pPr>
      <w:r>
        <w:rPr>
          <w:szCs w:val="28"/>
        </w:rPr>
        <w:t xml:space="preserve">где </w:t>
      </w:r>
      <w:proofErr w:type="gramStart"/>
      <w:r>
        <w:rPr>
          <w:szCs w:val="28"/>
          <w:lang w:val="en-US"/>
        </w:rPr>
        <w:t>N</w:t>
      </w:r>
      <w:proofErr w:type="spellStart"/>
      <w:proofErr w:type="gramEnd"/>
      <w:r>
        <w:rPr>
          <w:szCs w:val="28"/>
          <w:vertAlign w:val="subscript"/>
        </w:rPr>
        <w:t>ак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количество школьников, принимавших участие в специализированных акциях и мероприятиях, </w:t>
      </w:r>
      <w:r>
        <w:rPr>
          <w:szCs w:val="28"/>
          <w:lang w:val="en-US"/>
        </w:rPr>
        <w:t>N</w:t>
      </w:r>
      <w:r>
        <w:rPr>
          <w:szCs w:val="28"/>
          <w:vertAlign w:val="subscript"/>
        </w:rPr>
        <w:t xml:space="preserve">об </w:t>
      </w:r>
      <w:r>
        <w:rPr>
          <w:szCs w:val="28"/>
        </w:rPr>
        <w:t>– общее количество учеников в классе.</w:t>
      </w:r>
    </w:p>
    <w:p w:rsidR="00E55BFC" w:rsidRDefault="00E55BFC" w:rsidP="00E55BFC">
      <w:pPr>
        <w:pStyle w:val="a5"/>
        <w:jc w:val="left"/>
        <w:rPr>
          <w:szCs w:val="28"/>
        </w:rPr>
      </w:pPr>
      <w:r>
        <w:rPr>
          <w:szCs w:val="28"/>
        </w:rPr>
        <w:t>Дополнение: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*а) Баллы по показателям «Успеваемость», «Качество знаний», «Посещаемость», полученные в каждой четверти суммируются. </w:t>
      </w:r>
    </w:p>
    <w:p w:rsidR="00E55BFC" w:rsidRDefault="00E55BFC" w:rsidP="00E55BF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*б) В пункте 3 «Посещаемость» - не учитываются пропуски по уважительной причине.</w:t>
      </w:r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>*в)  Для классов, численностью менее 10 человек, вводится дополнительный коэффициент к</w:t>
      </w:r>
      <w:proofErr w:type="gramStart"/>
      <w:r>
        <w:rPr>
          <w:szCs w:val="28"/>
          <w:vertAlign w:val="subscript"/>
        </w:rPr>
        <w:t>1</w:t>
      </w:r>
      <w:proofErr w:type="gramEnd"/>
      <w:r>
        <w:rPr>
          <w:szCs w:val="28"/>
        </w:rPr>
        <w:t xml:space="preserve"> = 1,1</w:t>
      </w:r>
    </w:p>
    <w:p w:rsidR="00E55BFC" w:rsidRDefault="00E55BFC" w:rsidP="00E55BFC">
      <w:pPr>
        <w:pStyle w:val="a5"/>
        <w:ind w:firstLine="709"/>
        <w:jc w:val="left"/>
        <w:rPr>
          <w:szCs w:val="28"/>
        </w:rPr>
      </w:pPr>
      <w:r>
        <w:rPr>
          <w:szCs w:val="28"/>
        </w:rPr>
        <w:t xml:space="preserve">*г) Для районных центров, городские соревнования по статусу ниже районных, соответственно количество баллов ниже. 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спорных вопросах, при подведении итогов, комиссия вправе провести дополнительное соревнование между школьными коллективами, чьи интересы затронуты.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*е) Каждое мероприятие, проводимое конкурсантами, должно подтверждаться документально и наглядными пособиями. </w:t>
      </w:r>
    </w:p>
    <w:p w:rsidR="00764620" w:rsidRDefault="00E55BFC" w:rsidP="00764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*ж)  В конкурсе – три призовых места и восемь номинаций. </w:t>
      </w:r>
    </w:p>
    <w:p w:rsidR="00764620" w:rsidRPr="00764620" w:rsidRDefault="00764620" w:rsidP="00764620">
      <w:pPr>
        <w:pStyle w:val="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64620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E55BFC" w:rsidRDefault="00E55BFC" w:rsidP="00E55BFC">
      <w:pPr>
        <w:pStyle w:val="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награждаются дипломами и  призами. Победителю Конкурса присваивается звание «Лучший ученический класс</w:t>
      </w:r>
      <w:r w:rsidR="00764620">
        <w:rPr>
          <w:rFonts w:ascii="Times New Roman" w:hAnsi="Times New Roman" w:cs="Times New Roman"/>
          <w:sz w:val="28"/>
          <w:szCs w:val="28"/>
        </w:rPr>
        <w:t xml:space="preserve"> в 2013-2014 </w:t>
      </w:r>
      <w:proofErr w:type="spellStart"/>
      <w:r w:rsidR="0076462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646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64620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участники Конкурса,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награждаются поездкой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Москву с посещением исторических мест столицы и Государственной Думы Российской Федерации. 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Конкурса, не занявшие призовых мест, но проявившие себя в одной из номинаций: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класс, достигший наибольших успехов в учебе,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с высокой творческой активностью,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любовь к родному краю,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доброту и милосердие,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экологический класс,</w:t>
      </w:r>
    </w:p>
    <w:p w:rsidR="00E55BFC" w:rsidRDefault="00E55BFC" w:rsidP="00E55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спортивный класс,</w:t>
      </w:r>
    </w:p>
    <w:p w:rsidR="00E55BFC" w:rsidRDefault="00E55BFC" w:rsidP="00E55BFC">
      <w:pPr>
        <w:spacing w:after="0" w:line="240" w:lineRule="auto"/>
        <w:ind w:left="-55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класс с высокой общественной активностью,</w:t>
      </w:r>
    </w:p>
    <w:p w:rsidR="00E55BFC" w:rsidRDefault="00E55BFC" w:rsidP="00E55BFC">
      <w:pPr>
        <w:spacing w:after="0" w:line="240" w:lineRule="auto"/>
        <w:ind w:left="-55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класс, достигший наибольших трудовых успехов</w:t>
      </w:r>
    </w:p>
    <w:p w:rsidR="00E55BFC" w:rsidRDefault="00E55BFC" w:rsidP="00E55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награждаются грамотами  и поощрительными призами. </w:t>
      </w:r>
    </w:p>
    <w:p w:rsidR="00950591" w:rsidRDefault="00E55BFC" w:rsidP="002256D5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Торжественное награждение победителей проводится с приглашением представителей всех участников конк</w:t>
      </w:r>
      <w:r w:rsidR="00764620">
        <w:rPr>
          <w:rFonts w:ascii="Times New Roman" w:hAnsi="Times New Roman" w:cs="Times New Roman"/>
          <w:sz w:val="28"/>
          <w:szCs w:val="28"/>
        </w:rPr>
        <w:t>урса «Лучший ученический класс».</w:t>
      </w:r>
    </w:p>
    <w:sectPr w:rsidR="00950591" w:rsidSect="0015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361"/>
    <w:multiLevelType w:val="hybridMultilevel"/>
    <w:tmpl w:val="BC360C0C"/>
    <w:lvl w:ilvl="0" w:tplc="B770F94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E1B7F"/>
    <w:multiLevelType w:val="hybridMultilevel"/>
    <w:tmpl w:val="434AF938"/>
    <w:lvl w:ilvl="0" w:tplc="99CCC20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BFC"/>
    <w:rsid w:val="00155D5A"/>
    <w:rsid w:val="002256D5"/>
    <w:rsid w:val="007116BE"/>
    <w:rsid w:val="00764620"/>
    <w:rsid w:val="00950591"/>
    <w:rsid w:val="00E5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5A"/>
  </w:style>
  <w:style w:type="paragraph" w:styleId="1">
    <w:name w:val="heading 1"/>
    <w:basedOn w:val="a"/>
    <w:next w:val="a"/>
    <w:link w:val="10"/>
    <w:qFormat/>
    <w:rsid w:val="00E55B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5B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55B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55BF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E55B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E55B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55BF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E55B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55BF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55B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5BFC"/>
  </w:style>
  <w:style w:type="paragraph" w:styleId="21">
    <w:name w:val="Body Text 2"/>
    <w:basedOn w:val="a"/>
    <w:link w:val="22"/>
    <w:uiPriority w:val="99"/>
    <w:semiHidden/>
    <w:unhideWhenUsed/>
    <w:rsid w:val="00E55B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5BFC"/>
  </w:style>
  <w:style w:type="paragraph" w:styleId="23">
    <w:name w:val="Body Text Indent 2"/>
    <w:basedOn w:val="a"/>
    <w:link w:val="24"/>
    <w:uiPriority w:val="99"/>
    <w:semiHidden/>
    <w:unhideWhenUsed/>
    <w:rsid w:val="00E55B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5BFC"/>
  </w:style>
  <w:style w:type="paragraph" w:styleId="3">
    <w:name w:val="Body Text Indent 3"/>
    <w:basedOn w:val="a"/>
    <w:link w:val="30"/>
    <w:uiPriority w:val="99"/>
    <w:semiHidden/>
    <w:unhideWhenUsed/>
    <w:rsid w:val="00E55B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BF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2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2002-01-01T02:45:00Z</dcterms:created>
  <dcterms:modified xsi:type="dcterms:W3CDTF">2014-01-09T11:40:00Z</dcterms:modified>
</cp:coreProperties>
</file>